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90"/>
        <w:tblW w:w="13745" w:type="dxa"/>
        <w:tblLook w:val="04A0" w:firstRow="1" w:lastRow="0" w:firstColumn="1" w:lastColumn="0" w:noHBand="0" w:noVBand="1"/>
      </w:tblPr>
      <w:tblGrid>
        <w:gridCol w:w="10910"/>
        <w:gridCol w:w="567"/>
        <w:gridCol w:w="567"/>
        <w:gridCol w:w="567"/>
        <w:gridCol w:w="567"/>
        <w:gridCol w:w="567"/>
      </w:tblGrid>
      <w:tr w:rsidR="004E773A" w:rsidTr="008E381E">
        <w:trPr>
          <w:trHeight w:val="410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4E773A" w:rsidRPr="0027643C" w:rsidRDefault="0027643C" w:rsidP="0027643C">
            <w:pPr>
              <w:pStyle w:val="Prrafodelista"/>
              <w:numPr>
                <w:ilvl w:val="1"/>
                <w:numId w:val="7"/>
              </w:numPr>
              <w:rPr>
                <w:rFonts w:asciiTheme="majorHAnsi" w:hAnsiTheme="majorHAnsi"/>
                <w:sz w:val="26"/>
                <w:shd w:val="clear" w:color="auto" w:fill="DEEAF6" w:themeFill="accent1" w:themeFillTint="33"/>
              </w:rPr>
            </w:pPr>
            <w:bookmarkStart w:id="0" w:name="_GoBack"/>
            <w:bookmarkEnd w:id="0"/>
            <w:r w:rsidRPr="0027643C">
              <w:rPr>
                <w:rFonts w:asciiTheme="majorHAnsi" w:hAnsiTheme="majorHAnsi"/>
                <w:sz w:val="26"/>
                <w:shd w:val="clear" w:color="auto" w:fill="DEEAF6" w:themeFill="accent1" w:themeFillTint="33"/>
              </w:rPr>
              <w:t>PROTEGER Y MEJORAR EL LITORAL, LAS PLAYAS Y LAS AGUAS COSTERAS</w:t>
            </w:r>
            <w:r>
              <w:rPr>
                <w:rFonts w:asciiTheme="majorHAnsi" w:hAnsiTheme="majorHAnsi"/>
                <w:sz w:val="26"/>
                <w:shd w:val="clear" w:color="auto" w:fill="DEEAF6" w:themeFill="accent1" w:themeFillTint="33"/>
              </w:rPr>
              <w:t xml:space="preserve">                                               </w:t>
            </w:r>
            <w:r w:rsidR="004E773A" w:rsidRPr="0027643C">
              <w:rPr>
                <w:rFonts w:asciiTheme="majorHAnsi" w:hAnsiTheme="majorHAnsi"/>
                <w:bCs/>
                <w:sz w:val="24"/>
              </w:rPr>
              <w:t xml:space="preserve">1       </w:t>
            </w:r>
            <w:r w:rsidR="00CA1ECD" w:rsidRPr="0027643C">
              <w:rPr>
                <w:rFonts w:asciiTheme="majorHAnsi" w:hAnsiTheme="majorHAnsi"/>
                <w:bCs/>
                <w:sz w:val="24"/>
              </w:rPr>
              <w:t xml:space="preserve"> </w:t>
            </w:r>
            <w:r w:rsidR="004E773A" w:rsidRPr="0027643C">
              <w:rPr>
                <w:rFonts w:asciiTheme="majorHAnsi" w:hAnsiTheme="majorHAnsi"/>
                <w:bCs/>
                <w:sz w:val="24"/>
              </w:rPr>
              <w:t xml:space="preserve"> 2       </w:t>
            </w:r>
            <w:r w:rsidR="00CA1ECD" w:rsidRPr="0027643C">
              <w:rPr>
                <w:rFonts w:asciiTheme="majorHAnsi" w:hAnsiTheme="majorHAnsi"/>
                <w:bCs/>
                <w:sz w:val="24"/>
              </w:rPr>
              <w:t xml:space="preserve"> </w:t>
            </w:r>
            <w:r w:rsidR="004E773A" w:rsidRPr="0027643C">
              <w:rPr>
                <w:rFonts w:asciiTheme="majorHAnsi" w:hAnsiTheme="majorHAnsi"/>
                <w:bCs/>
                <w:sz w:val="24"/>
              </w:rPr>
              <w:t xml:space="preserve">3      </w:t>
            </w:r>
            <w:r w:rsidR="00CA1ECD" w:rsidRPr="0027643C">
              <w:rPr>
                <w:rFonts w:asciiTheme="majorHAnsi" w:hAnsiTheme="majorHAnsi"/>
                <w:bCs/>
                <w:sz w:val="24"/>
              </w:rPr>
              <w:t xml:space="preserve"> </w:t>
            </w:r>
            <w:r w:rsidR="004E773A" w:rsidRPr="0027643C">
              <w:rPr>
                <w:rFonts w:asciiTheme="majorHAnsi" w:hAnsiTheme="majorHAnsi"/>
                <w:bCs/>
                <w:sz w:val="24"/>
              </w:rPr>
              <w:t xml:space="preserve"> 4     </w:t>
            </w:r>
            <w:r w:rsidR="004802C1" w:rsidRPr="0027643C">
              <w:rPr>
                <w:rFonts w:asciiTheme="majorHAnsi" w:hAnsiTheme="majorHAnsi"/>
                <w:bCs/>
                <w:sz w:val="24"/>
              </w:rPr>
              <w:t xml:space="preserve"> </w:t>
            </w:r>
            <w:r w:rsidR="004E773A" w:rsidRPr="0027643C">
              <w:rPr>
                <w:rFonts w:asciiTheme="majorHAnsi" w:hAnsiTheme="majorHAnsi"/>
                <w:bCs/>
                <w:sz w:val="24"/>
              </w:rPr>
              <w:t xml:space="preserve">  5</w:t>
            </w:r>
          </w:p>
        </w:tc>
      </w:tr>
      <w:tr w:rsidR="004E773A" w:rsidTr="00E96A25">
        <w:trPr>
          <w:trHeight w:val="376"/>
        </w:trPr>
        <w:tc>
          <w:tcPr>
            <w:tcW w:w="10910" w:type="dxa"/>
          </w:tcPr>
          <w:p w:rsidR="004E773A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 xml:space="preserve">Rehabilitación del paseo marítimo del Rincón y nuevo paseo en </w:t>
            </w:r>
            <w:proofErr w:type="spellStart"/>
            <w:r w:rsidRPr="0027643C">
              <w:rPr>
                <w:rFonts w:asciiTheme="majorHAnsi" w:hAnsiTheme="majorHAnsi"/>
              </w:rPr>
              <w:t>Benagalbón</w:t>
            </w:r>
            <w:proofErr w:type="spellEnd"/>
            <w:r w:rsidRPr="0027643C">
              <w:rPr>
                <w:rFonts w:asciiTheme="majorHAnsi" w:hAnsiTheme="majorHAnsi"/>
              </w:rPr>
              <w:t>, bajo las premisas del desarrollo sostenible.</w:t>
            </w: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</w:tr>
      <w:tr w:rsidR="004E773A" w:rsidTr="00E96A25">
        <w:trPr>
          <w:trHeight w:val="354"/>
        </w:trPr>
        <w:tc>
          <w:tcPr>
            <w:tcW w:w="10910" w:type="dxa"/>
          </w:tcPr>
          <w:p w:rsidR="004E773A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Proyecto de puesta en valor de los Acantilados del Cantal.</w:t>
            </w: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</w:tr>
      <w:tr w:rsidR="004E773A" w:rsidTr="00E96A25">
        <w:trPr>
          <w:trHeight w:val="378"/>
        </w:trPr>
        <w:tc>
          <w:tcPr>
            <w:tcW w:w="10910" w:type="dxa"/>
          </w:tcPr>
          <w:p w:rsidR="004E773A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Unión del litoral con el municipio a través de ejes peatonales transversales y plazas de encuentro.</w:t>
            </w: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</w:tr>
      <w:tr w:rsidR="004E773A" w:rsidTr="00E96A25">
        <w:trPr>
          <w:trHeight w:val="354"/>
        </w:trPr>
        <w:tc>
          <w:tcPr>
            <w:tcW w:w="10910" w:type="dxa"/>
          </w:tcPr>
          <w:p w:rsidR="004E773A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Plan anual de limpieza y mantenimiento de playas, aguas y paseos.</w:t>
            </w: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E773A" w:rsidRPr="00CA1ECD" w:rsidRDefault="004E773A" w:rsidP="004E773A">
            <w:pPr>
              <w:rPr>
                <w:rFonts w:asciiTheme="majorHAnsi" w:hAnsiTheme="majorHAnsi"/>
              </w:rPr>
            </w:pPr>
          </w:p>
        </w:tc>
      </w:tr>
      <w:tr w:rsidR="000874E4" w:rsidTr="0046663F">
        <w:trPr>
          <w:trHeight w:val="333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0874E4" w:rsidRPr="0027643C" w:rsidRDefault="0027643C" w:rsidP="0027643C">
            <w:pPr>
              <w:pStyle w:val="Prrafodelista"/>
              <w:numPr>
                <w:ilvl w:val="1"/>
                <w:numId w:val="4"/>
              </w:numPr>
              <w:rPr>
                <w:rFonts w:asciiTheme="majorHAnsi" w:hAnsiTheme="majorHAnsi"/>
                <w:sz w:val="26"/>
              </w:rPr>
            </w:pPr>
            <w:r w:rsidRPr="0027643C">
              <w:rPr>
                <w:rFonts w:asciiTheme="majorHAnsi" w:hAnsiTheme="majorHAnsi"/>
                <w:sz w:val="26"/>
              </w:rPr>
              <w:t>REHABILITAR LOS ESPACIOS PÚBLICOS Y PONER EN VALOR EL PATRIMONIO NATURAL (VERDE Y AZUL)</w:t>
            </w:r>
          </w:p>
        </w:tc>
      </w:tr>
      <w:tr w:rsidR="00E96A25" w:rsidTr="00E96A25">
        <w:trPr>
          <w:trHeight w:val="333"/>
        </w:trPr>
        <w:tc>
          <w:tcPr>
            <w:tcW w:w="10910" w:type="dxa"/>
          </w:tcPr>
          <w:p w:rsidR="00E96A25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 xml:space="preserve">Rehabilitación del paseo marítimo del Rincón y nuevo paseo en </w:t>
            </w:r>
            <w:proofErr w:type="spellStart"/>
            <w:r w:rsidRPr="0027643C">
              <w:rPr>
                <w:rFonts w:asciiTheme="majorHAnsi" w:hAnsiTheme="majorHAnsi"/>
              </w:rPr>
              <w:t>Benagalbón</w:t>
            </w:r>
            <w:proofErr w:type="spellEnd"/>
            <w:r w:rsidRPr="0027643C">
              <w:rPr>
                <w:rFonts w:asciiTheme="majorHAnsi" w:hAnsiTheme="majorHAnsi"/>
              </w:rPr>
              <w:t>, bajo las premisas del desarrollo sostenible.</w:t>
            </w: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</w:tr>
      <w:tr w:rsidR="00E96A25" w:rsidTr="00E96A25">
        <w:trPr>
          <w:trHeight w:val="333"/>
        </w:trPr>
        <w:tc>
          <w:tcPr>
            <w:tcW w:w="10910" w:type="dxa"/>
          </w:tcPr>
          <w:p w:rsidR="00E96A25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Proyecto de puesta en valor de los Acantilados del Cantal.</w:t>
            </w: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E96A25" w:rsidRPr="00CA1ECD" w:rsidRDefault="00E96A25" w:rsidP="004E773A">
            <w:pPr>
              <w:rPr>
                <w:rFonts w:asciiTheme="majorHAnsi" w:hAnsiTheme="majorHAnsi"/>
              </w:rPr>
            </w:pPr>
          </w:p>
        </w:tc>
      </w:tr>
      <w:tr w:rsidR="008E381E" w:rsidTr="00E96A25">
        <w:trPr>
          <w:trHeight w:val="333"/>
        </w:trPr>
        <w:tc>
          <w:tcPr>
            <w:tcW w:w="10910" w:type="dxa"/>
          </w:tcPr>
          <w:p w:rsidR="008E381E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Unión del litoral con el municipio a través de ejes peatonales transversales y plazas de encuentro.</w:t>
            </w: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E96A25">
        <w:trPr>
          <w:trHeight w:val="333"/>
        </w:trPr>
        <w:tc>
          <w:tcPr>
            <w:tcW w:w="10910" w:type="dxa"/>
          </w:tcPr>
          <w:p w:rsidR="008E381E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Plan anual de limpieza y mantenimiento de playas, aguas y paseos.</w:t>
            </w: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4802C1" w:rsidTr="00E96A25">
        <w:trPr>
          <w:trHeight w:val="333"/>
        </w:trPr>
        <w:tc>
          <w:tcPr>
            <w:tcW w:w="10910" w:type="dxa"/>
          </w:tcPr>
          <w:p w:rsidR="004802C1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Mejora del mantenimiento de los espacios verdes existentes.</w:t>
            </w: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</w:tr>
      <w:tr w:rsidR="0027643C" w:rsidTr="00E96A25">
        <w:trPr>
          <w:trHeight w:val="333"/>
        </w:trPr>
        <w:tc>
          <w:tcPr>
            <w:tcW w:w="10910" w:type="dxa"/>
          </w:tcPr>
          <w:p w:rsidR="0027643C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Creación de un gran parque urbano que actúe como pulmón del municipio convirtiéndose en un elemento diferenciador y de referencia.</w:t>
            </w: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</w:tr>
      <w:tr w:rsidR="0027643C" w:rsidTr="00E96A25">
        <w:trPr>
          <w:trHeight w:val="333"/>
        </w:trPr>
        <w:tc>
          <w:tcPr>
            <w:tcW w:w="10910" w:type="dxa"/>
          </w:tcPr>
          <w:p w:rsidR="0027643C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Plan de “reverdecimiento” urbano.</w:t>
            </w: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</w:tr>
      <w:tr w:rsidR="0027643C" w:rsidTr="00E96A25">
        <w:trPr>
          <w:trHeight w:val="333"/>
        </w:trPr>
        <w:tc>
          <w:tcPr>
            <w:tcW w:w="10910" w:type="dxa"/>
          </w:tcPr>
          <w:p w:rsidR="0027643C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Proyectos de creación de espacios verdes de proximidad.</w:t>
            </w: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</w:tr>
      <w:tr w:rsidR="0027643C" w:rsidTr="00E96A25">
        <w:trPr>
          <w:trHeight w:val="333"/>
        </w:trPr>
        <w:tc>
          <w:tcPr>
            <w:tcW w:w="10910" w:type="dxa"/>
          </w:tcPr>
          <w:p w:rsidR="0027643C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Recuperación del Castillón.</w:t>
            </w: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</w:tr>
      <w:tr w:rsidR="0027643C" w:rsidTr="00E96A25">
        <w:trPr>
          <w:trHeight w:val="333"/>
        </w:trPr>
        <w:tc>
          <w:tcPr>
            <w:tcW w:w="10910" w:type="dxa"/>
          </w:tcPr>
          <w:p w:rsidR="0027643C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Mejora y adecuación de las rutas senderistas que existen en el municipio.</w:t>
            </w: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</w:tr>
      <w:tr w:rsidR="0027643C" w:rsidTr="00E96A25">
        <w:trPr>
          <w:trHeight w:val="333"/>
        </w:trPr>
        <w:tc>
          <w:tcPr>
            <w:tcW w:w="10910" w:type="dxa"/>
          </w:tcPr>
          <w:p w:rsidR="0027643C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Señalización y conexión de las rutas senderistas con el espacio urbano.</w:t>
            </w: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</w:tr>
      <w:tr w:rsidR="0027643C" w:rsidTr="00E96A25">
        <w:trPr>
          <w:trHeight w:val="333"/>
        </w:trPr>
        <w:tc>
          <w:tcPr>
            <w:tcW w:w="10910" w:type="dxa"/>
          </w:tcPr>
          <w:p w:rsidR="0027643C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Proyecto de Marina en el litoral del municipio.</w:t>
            </w: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27643C" w:rsidRPr="00CA1ECD" w:rsidRDefault="0027643C" w:rsidP="004E773A">
            <w:pPr>
              <w:rPr>
                <w:rFonts w:asciiTheme="majorHAnsi" w:hAnsiTheme="majorHAnsi"/>
              </w:rPr>
            </w:pPr>
          </w:p>
        </w:tc>
      </w:tr>
      <w:tr w:rsidR="000874E4" w:rsidTr="00A3781B">
        <w:trPr>
          <w:trHeight w:val="333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0874E4" w:rsidRPr="0027643C" w:rsidRDefault="0027643C" w:rsidP="0027643C">
            <w:pPr>
              <w:pStyle w:val="Prrafodelista"/>
              <w:numPr>
                <w:ilvl w:val="1"/>
                <w:numId w:val="4"/>
              </w:numPr>
              <w:rPr>
                <w:rFonts w:asciiTheme="majorHAnsi" w:hAnsiTheme="majorHAnsi"/>
                <w:sz w:val="26"/>
              </w:rPr>
            </w:pPr>
            <w:r w:rsidRPr="0027643C">
              <w:rPr>
                <w:rFonts w:asciiTheme="majorHAnsi" w:hAnsiTheme="majorHAnsi"/>
                <w:sz w:val="26"/>
              </w:rPr>
              <w:t>PROTEGER E</w:t>
            </w:r>
            <w:r w:rsidR="00A57CFF">
              <w:rPr>
                <w:rFonts w:asciiTheme="majorHAnsi" w:hAnsiTheme="majorHAnsi"/>
                <w:sz w:val="26"/>
              </w:rPr>
              <w:t xml:space="preserve"> INCREMENTAR EL PATRIMONIO HISTÓ</w:t>
            </w:r>
            <w:r w:rsidRPr="0027643C">
              <w:rPr>
                <w:rFonts w:asciiTheme="majorHAnsi" w:hAnsiTheme="majorHAnsi"/>
                <w:sz w:val="26"/>
              </w:rPr>
              <w:t xml:space="preserve">RICO Y CULTURAL Y POTENCIARLO TURÍSTICAMENTE                                  </w:t>
            </w: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8E381E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Plan director de equipamientos culturales y de ocio del municipio, coordinado con un plan director del conjunto de equipamientos municipales.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5C746A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Promoción de Cueva del Tesoro como cueva marina única en Europa y todo su entorno.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8E381E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t>Plan de identificación y recuperación de restos arqueológicos en el municipio.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5C746A" w:rsidRPr="0027643C" w:rsidRDefault="0027643C" w:rsidP="0027643C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27643C">
              <w:rPr>
                <w:rFonts w:asciiTheme="majorHAnsi" w:hAnsiTheme="majorHAnsi"/>
              </w:rPr>
              <w:lastRenderedPageBreak/>
              <w:t>Creación de espacios polivalentes para actividades lúdicas, educativas y culturales.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8E381E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Edificio para la escuela de música.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4802C1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4802C1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Nuevas ofertas culturales y musicales para los jóvenes.</w:t>
            </w:r>
          </w:p>
        </w:tc>
        <w:tc>
          <w:tcPr>
            <w:tcW w:w="567" w:type="dxa"/>
            <w:shd w:val="clear" w:color="auto" w:fill="auto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4802C1" w:rsidRPr="00CA1ECD" w:rsidRDefault="004802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EA40C1" w:rsidRPr="00EA40C1" w:rsidRDefault="00A57CFF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Creación de rutas turístico-</w:t>
            </w:r>
            <w:r w:rsidR="00EA40C1" w:rsidRPr="00EA40C1">
              <w:rPr>
                <w:rFonts w:asciiTheme="majorHAnsi" w:hAnsiTheme="majorHAnsi"/>
              </w:rPr>
              <w:t>culturales para dar a conocer el patrimonio cultural.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Nuevo auditorio municipal y/o centro multiusos de artes escénicas.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EA40C1" w:rsidRPr="00EA40C1" w:rsidRDefault="00A57CFF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Creación de ruta turístico-</w:t>
            </w:r>
            <w:r w:rsidR="00EA40C1" w:rsidRPr="00EA40C1">
              <w:rPr>
                <w:rFonts w:asciiTheme="majorHAnsi" w:hAnsiTheme="majorHAnsi"/>
              </w:rPr>
              <w:t>monumental para poner en valor el patrimonio histórico y singular del municipio.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Locales municipales para ensayo musical y teatral, desarrollo de actividades creativas y artísticas.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0874E4" w:rsidTr="0012271A">
        <w:trPr>
          <w:trHeight w:val="271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0874E4" w:rsidRPr="00EA40C1" w:rsidRDefault="00EA40C1" w:rsidP="00EA40C1">
            <w:pPr>
              <w:pStyle w:val="Prrafodelista"/>
              <w:numPr>
                <w:ilvl w:val="1"/>
                <w:numId w:val="4"/>
              </w:numPr>
              <w:rPr>
                <w:rFonts w:asciiTheme="majorHAnsi" w:hAnsiTheme="majorHAnsi"/>
                <w:sz w:val="26"/>
              </w:rPr>
            </w:pPr>
            <w:r w:rsidRPr="00EA40C1">
              <w:rPr>
                <w:rFonts w:asciiTheme="majorHAnsi" w:hAnsiTheme="majorHAnsi"/>
                <w:sz w:val="26"/>
              </w:rPr>
              <w:t xml:space="preserve">FOMENTAR LA MOVILIDAD URBANA SOSTENIBLE Y EL TRANSPORTE URBANO METROPOLITANO </w:t>
            </w: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8E381E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Plan de movilidad sostenible.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333"/>
        </w:trPr>
        <w:tc>
          <w:tcPr>
            <w:tcW w:w="10910" w:type="dxa"/>
            <w:shd w:val="clear" w:color="auto" w:fill="auto"/>
          </w:tcPr>
          <w:p w:rsidR="008E381E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Plan de asfaltado y mejora de la red viaria.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8E381E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Ampliación del horario del transporte público.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Impulso del transporte intermodal y la conexión metropolitana.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Apuesta pública por el uso del vehículo eléctrico en el municipio (eliminación de impuestos y tasas, tarjeta de aparcamiento preferente, etc.)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Instalación de puntos de recarga para vehículos eléctricos en aparcamientos públicos.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Creación de una red de carriles bici y de aparcamientos</w:t>
            </w:r>
            <w:r w:rsidR="00A57CFF">
              <w:rPr>
                <w:rFonts w:asciiTheme="majorHAnsi" w:hAnsiTheme="majorHAnsi"/>
              </w:rPr>
              <w:t xml:space="preserve"> para</w:t>
            </w:r>
            <w:r w:rsidRPr="00EA40C1">
              <w:rPr>
                <w:rFonts w:asciiTheme="majorHAnsi" w:hAnsiTheme="majorHAnsi"/>
              </w:rPr>
              <w:t xml:space="preserve"> bicicletas. 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Uso de vehículos eléctricos para la recogida de residuos y para todo el parque de vehículos municipal.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Mejora de la red de bus público y de las comunicaciones entre los núcleos del municipio.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Impulso al alquiler de bicicletas y vehículos eléctricos.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Apoyo a la ampliación del metro o tranvía desde la capital hasta el municipio.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0874E4" w:rsidTr="0012271A">
        <w:trPr>
          <w:trHeight w:val="294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0874E4" w:rsidRPr="00EA40C1" w:rsidRDefault="00EA40C1" w:rsidP="00EA40C1">
            <w:pPr>
              <w:pStyle w:val="Prrafodelista"/>
              <w:numPr>
                <w:ilvl w:val="1"/>
                <w:numId w:val="4"/>
              </w:numPr>
              <w:rPr>
                <w:rFonts w:asciiTheme="majorHAnsi" w:hAnsiTheme="majorHAnsi"/>
                <w:sz w:val="26"/>
              </w:rPr>
            </w:pPr>
            <w:r w:rsidRPr="00EA40C1">
              <w:rPr>
                <w:rFonts w:asciiTheme="majorHAnsi" w:hAnsiTheme="majorHAnsi"/>
                <w:sz w:val="26"/>
              </w:rPr>
              <w:t xml:space="preserve">MEJORAR Y OPTIMIZAR LOS SERVICIOS Y RECURSOS BÁSICOS </w:t>
            </w:r>
          </w:p>
        </w:tc>
      </w:tr>
      <w:tr w:rsidR="008E381E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8E381E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Plan de alumbrado público eficiente.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8E381E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8E381E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Nuevo modelo de empresa de limpieza.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A57CFF" w:rsidTr="00ED4737">
        <w:trPr>
          <w:trHeight w:val="419"/>
        </w:trPr>
        <w:tc>
          <w:tcPr>
            <w:tcW w:w="13745" w:type="dxa"/>
            <w:gridSpan w:val="6"/>
            <w:shd w:val="clear" w:color="auto" w:fill="auto"/>
          </w:tcPr>
          <w:p w:rsidR="00A57CFF" w:rsidRPr="00CA1ECD" w:rsidRDefault="00A57CFF" w:rsidP="004E77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sz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27643C">
              <w:rPr>
                <w:rFonts w:asciiTheme="majorHAnsi" w:hAnsiTheme="majorHAnsi"/>
                <w:bCs/>
                <w:sz w:val="24"/>
              </w:rPr>
              <w:t>1         2        3        4        5</w:t>
            </w:r>
          </w:p>
        </w:tc>
      </w:tr>
      <w:tr w:rsidR="008E381E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8E381E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Nuevo sistema de recogida de residuos más eficaz y ampliación del punto limpio.</w:t>
            </w: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8E381E" w:rsidRPr="00CA1ECD" w:rsidRDefault="008E381E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Integración de contenedores en el diseño del espacio urbano.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Cambio de la red unitaria por separativa en el alcantarillado del municipio (donde sea posible).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Incremento del uso de pozos para riego y baldeo.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A57CFF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Sustitución de tuberías de fibrocemento.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A57CFF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A57CFF" w:rsidRPr="00EA40C1" w:rsidRDefault="00A57CFF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Depresión de la tubería de la Viñuela a su paso por el arroyo Serrezuela.</w:t>
            </w:r>
          </w:p>
        </w:tc>
        <w:tc>
          <w:tcPr>
            <w:tcW w:w="567" w:type="dxa"/>
            <w:shd w:val="clear" w:color="auto" w:fill="auto"/>
          </w:tcPr>
          <w:p w:rsidR="00A57CFF" w:rsidRPr="00CA1ECD" w:rsidRDefault="00A57CFF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A57CFF" w:rsidRPr="00CA1ECD" w:rsidRDefault="00A57CFF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A57CFF" w:rsidRPr="00CA1ECD" w:rsidRDefault="00A57CFF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A57CFF" w:rsidRPr="00CA1ECD" w:rsidRDefault="00A57CFF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A57CFF" w:rsidRPr="00CA1ECD" w:rsidRDefault="00A57CFF" w:rsidP="004E773A">
            <w:pPr>
              <w:rPr>
                <w:rFonts w:asciiTheme="majorHAnsi" w:hAnsiTheme="majorHAnsi"/>
              </w:rPr>
            </w:pPr>
          </w:p>
        </w:tc>
      </w:tr>
      <w:tr w:rsidR="000874E4" w:rsidTr="0012271A">
        <w:trPr>
          <w:trHeight w:val="263"/>
        </w:trPr>
        <w:tc>
          <w:tcPr>
            <w:tcW w:w="13745" w:type="dxa"/>
            <w:gridSpan w:val="6"/>
            <w:shd w:val="clear" w:color="auto" w:fill="DEEAF6" w:themeFill="accent1" w:themeFillTint="33"/>
          </w:tcPr>
          <w:p w:rsidR="000874E4" w:rsidRPr="00EA40C1" w:rsidRDefault="00EA40C1" w:rsidP="00EA40C1">
            <w:pPr>
              <w:pStyle w:val="Prrafodelista"/>
              <w:numPr>
                <w:ilvl w:val="1"/>
                <w:numId w:val="4"/>
              </w:numPr>
              <w:rPr>
                <w:rFonts w:asciiTheme="majorHAnsi" w:hAnsiTheme="majorHAnsi"/>
                <w:sz w:val="26"/>
              </w:rPr>
            </w:pPr>
            <w:r w:rsidRPr="00EA40C1">
              <w:rPr>
                <w:rFonts w:asciiTheme="majorHAnsi" w:hAnsiTheme="majorHAnsi"/>
                <w:sz w:val="26"/>
              </w:rPr>
              <w:t>IMPULSAR UN MODELO URBANO SOTENIBLE, COMPACTO Y COMPLEJO</w:t>
            </w:r>
          </w:p>
        </w:tc>
      </w:tr>
      <w:tr w:rsidR="00CA1ECD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CA1ECD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Revisión del PGOU bajo las premisas del desarrollo sostenible integrado con la aprobación de un nuevo modelo de diseño urbanístico moderno y coherente.</w:t>
            </w: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</w:tr>
      <w:tr w:rsidR="00CA1ECD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CA1ECD" w:rsidRPr="00EA40C1" w:rsidRDefault="00EA40C1" w:rsidP="00EA40C1">
            <w:pPr>
              <w:pStyle w:val="Prrafodelista"/>
              <w:numPr>
                <w:ilvl w:val="2"/>
                <w:numId w:val="4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Redacción del Plan Director de Infraestructuras del municipio.</w:t>
            </w: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</w:tr>
      <w:tr w:rsidR="00CA1ECD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CA1ECD" w:rsidRPr="00EA40C1" w:rsidRDefault="00EA40C1" w:rsidP="00EA40C1">
            <w:pPr>
              <w:pStyle w:val="Prrafodelista"/>
              <w:numPr>
                <w:ilvl w:val="2"/>
                <w:numId w:val="9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Nueva Autovía hacia el norte que permita que la actual actúe como Ronda de Circunvalación.</w:t>
            </w: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</w:tr>
      <w:tr w:rsidR="00CA1ECD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CA1ECD" w:rsidRPr="00EA40C1" w:rsidRDefault="00EA40C1" w:rsidP="00EA40C1">
            <w:pPr>
              <w:pStyle w:val="Prrafodelista"/>
              <w:numPr>
                <w:ilvl w:val="2"/>
                <w:numId w:val="9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Conexión este- oeste de las urbanizaciones.</w:t>
            </w: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CA1ECD" w:rsidRPr="00CA1ECD" w:rsidRDefault="00CA1ECD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9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Definición de los usos de los espacios públicos con unos altos estándares de calidad que resulten atractivos para la ciudadanía y los visitantes.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9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Mejora de la calidad arquitectónica y urbanística en la programación, diseño y ejecución de proyectos municipales.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9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Creación de red de infraestructura verde del municipio, con nuevos espacios, unión de los existentes y conexión del mar y la montaña.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9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Mejora del drenaje de la autovía y conversión a medio plazo en circunvalación del municipio.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9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Regulación y mejora de las zonas de autoconstrucción.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9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Colmatación de suelos al sur de la autovía para evitar la construcción hacia el norte, salvo escasas excepciones ya iniciadas.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EA40C1" w:rsidTr="008E381E">
        <w:trPr>
          <w:trHeight w:val="419"/>
        </w:trPr>
        <w:tc>
          <w:tcPr>
            <w:tcW w:w="10910" w:type="dxa"/>
            <w:shd w:val="clear" w:color="auto" w:fill="auto"/>
          </w:tcPr>
          <w:p w:rsidR="00EA40C1" w:rsidRPr="00EA40C1" w:rsidRDefault="00EA40C1" w:rsidP="00EA40C1">
            <w:pPr>
              <w:pStyle w:val="Prrafodelista"/>
              <w:numPr>
                <w:ilvl w:val="2"/>
                <w:numId w:val="9"/>
              </w:numPr>
              <w:rPr>
                <w:rFonts w:asciiTheme="majorHAnsi" w:hAnsiTheme="majorHAnsi"/>
              </w:rPr>
            </w:pPr>
            <w:r w:rsidRPr="00EA40C1">
              <w:rPr>
                <w:rFonts w:asciiTheme="majorHAnsi" w:hAnsiTheme="majorHAnsi"/>
              </w:rPr>
              <w:t>Plan de lucha contra el cambio climático.</w:t>
            </w: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EA40C1" w:rsidRPr="00CA1ECD" w:rsidRDefault="00EA40C1" w:rsidP="004E773A">
            <w:pPr>
              <w:rPr>
                <w:rFonts w:asciiTheme="majorHAnsi" w:hAnsiTheme="majorHAnsi"/>
              </w:rPr>
            </w:pPr>
          </w:p>
        </w:tc>
      </w:tr>
      <w:tr w:rsidR="00CA1ECD" w:rsidTr="0012271A">
        <w:trPr>
          <w:trHeight w:val="1147"/>
        </w:trPr>
        <w:tc>
          <w:tcPr>
            <w:tcW w:w="13745" w:type="dxa"/>
            <w:gridSpan w:val="6"/>
            <w:shd w:val="clear" w:color="auto" w:fill="auto"/>
          </w:tcPr>
          <w:p w:rsidR="00CA1ECD" w:rsidRPr="00CA1ECD" w:rsidRDefault="005C746A" w:rsidP="00CA1E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Proponga otras</w:t>
            </w:r>
            <w:r w:rsidR="00CA1ECD" w:rsidRPr="00CA1ECD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actuaciones</w:t>
            </w:r>
          </w:p>
          <w:p w:rsidR="00CA1ECD" w:rsidRPr="00CA1ECD" w:rsidRDefault="00CA1ECD" w:rsidP="00CA1ECD">
            <w:pPr>
              <w:rPr>
                <w:rFonts w:asciiTheme="majorHAnsi" w:hAnsiTheme="majorHAnsi"/>
              </w:rPr>
            </w:pPr>
          </w:p>
          <w:p w:rsidR="0012271A" w:rsidRDefault="0012271A" w:rsidP="00CA1ECD">
            <w:pPr>
              <w:rPr>
                <w:rFonts w:asciiTheme="majorHAnsi" w:hAnsiTheme="majorHAnsi"/>
              </w:rPr>
            </w:pPr>
          </w:p>
          <w:p w:rsidR="00CA1ECD" w:rsidRDefault="00CA1ECD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Default="00A57CFF" w:rsidP="004E773A">
            <w:pPr>
              <w:rPr>
                <w:rFonts w:asciiTheme="majorHAnsi" w:hAnsiTheme="majorHAnsi"/>
              </w:rPr>
            </w:pPr>
          </w:p>
          <w:p w:rsidR="00A57CFF" w:rsidRPr="00CA1ECD" w:rsidRDefault="00A57CFF" w:rsidP="004E773A">
            <w:pPr>
              <w:rPr>
                <w:rFonts w:asciiTheme="majorHAnsi" w:hAnsiTheme="majorHAnsi"/>
              </w:rPr>
            </w:pPr>
          </w:p>
        </w:tc>
      </w:tr>
    </w:tbl>
    <w:p w:rsidR="005F10D6" w:rsidRDefault="005F10D6" w:rsidP="00B4417F"/>
    <w:sectPr w:rsidR="005F10D6" w:rsidSect="005C746A">
      <w:headerReference w:type="default" r:id="rId8"/>
      <w:footerReference w:type="default" r:id="rId9"/>
      <w:pgSz w:w="16838" w:h="11906" w:orient="landscape"/>
      <w:pgMar w:top="170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51A" w:rsidRDefault="0032651A" w:rsidP="00B4417F">
      <w:pPr>
        <w:spacing w:after="0" w:line="240" w:lineRule="auto"/>
      </w:pPr>
      <w:r>
        <w:separator/>
      </w:r>
    </w:p>
  </w:endnote>
  <w:endnote w:type="continuationSeparator" w:id="0">
    <w:p w:rsidR="0032651A" w:rsidRDefault="0032651A" w:rsidP="00B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thi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ECD" w:rsidRPr="005C746A" w:rsidRDefault="000874E4">
    <w:pPr>
      <w:pStyle w:val="Piedepgina"/>
      <w:rPr>
        <w:color w:val="000000" w:themeColor="text1"/>
      </w:rPr>
    </w:pPr>
    <w:r w:rsidRPr="005C746A">
      <w:rPr>
        <w:noProof/>
        <w:color w:val="000000" w:themeColor="text1"/>
        <w:sz w:val="20"/>
        <w:lang w:eastAsia="es-E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6971665</wp:posOffset>
          </wp:positionH>
          <wp:positionV relativeFrom="paragraph">
            <wp:posOffset>-23495</wp:posOffset>
          </wp:positionV>
          <wp:extent cx="1285240" cy="661035"/>
          <wp:effectExtent l="0" t="0" r="0" b="5715"/>
          <wp:wrapThrough wrapText="bothSides">
            <wp:wrapPolygon edited="0">
              <wp:start x="0" y="0"/>
              <wp:lineTo x="0" y="21164"/>
              <wp:lineTo x="21130" y="21164"/>
              <wp:lineTo x="21130" y="0"/>
              <wp:lineTo x="0" y="0"/>
            </wp:wrapPolygon>
          </wp:wrapThrough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8065135</wp:posOffset>
          </wp:positionH>
          <wp:positionV relativeFrom="paragraph">
            <wp:posOffset>29400</wp:posOffset>
          </wp:positionV>
          <wp:extent cx="596900" cy="556260"/>
          <wp:effectExtent l="0" t="0" r="0" b="0"/>
          <wp:wrapThrough wrapText="bothSides">
            <wp:wrapPolygon edited="0">
              <wp:start x="0" y="0"/>
              <wp:lineTo x="0" y="20712"/>
              <wp:lineTo x="20681" y="20712"/>
              <wp:lineTo x="20681" y="0"/>
              <wp:lineTo x="0" y="0"/>
            </wp:wrapPolygon>
          </wp:wrapThrough>
          <wp:docPr id="3" name="Imagen 2" descr="C:\Users\usuario\Downloads\Logo plan estrategico 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usuario\Downloads\Logo plan estrategico 3 (1)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96" t="16887" r="20031" b="22722"/>
                  <a:stretch/>
                </pic:blipFill>
                <pic:spPr bwMode="auto">
                  <a:xfrm>
                    <a:off x="0" y="0"/>
                    <a:ext cx="5969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46A" w:rsidRPr="005C746A">
      <w:rPr>
        <w:color w:val="000000" w:themeColor="text1"/>
      </w:rPr>
      <w:t>Por favor, entreg</w:t>
    </w:r>
    <w:r w:rsidR="005C746A">
      <w:rPr>
        <w:color w:val="000000" w:themeColor="text1"/>
      </w:rPr>
      <w:t xml:space="preserve">ar </w:t>
    </w:r>
    <w:r w:rsidR="005C746A" w:rsidRPr="005C746A">
      <w:rPr>
        <w:color w:val="000000" w:themeColor="text1"/>
      </w:rPr>
      <w:t xml:space="preserve">en mano en las reuniones o enviar al correo electrónico: </w:t>
    </w:r>
    <w:hyperlink r:id="rId3" w:history="1">
      <w:r w:rsidR="00A57CFF" w:rsidRPr="004E36BA">
        <w:rPr>
          <w:rStyle w:val="Hipervnculo"/>
        </w:rPr>
        <w:t>participacion@rincondelavictoria.es</w:t>
      </w:r>
    </w:hyperlink>
    <w:r w:rsidR="005C746A" w:rsidRPr="005C746A">
      <w:rPr>
        <w:color w:val="000000" w:themeColor="text1"/>
      </w:rPr>
      <w:t xml:space="preserve"> </w:t>
    </w:r>
    <w:r w:rsidR="005C746A">
      <w:rPr>
        <w:color w:val="000000" w:themeColor="text1"/>
      </w:rPr>
      <w:tab/>
    </w:r>
    <w:r w:rsidR="005C746A">
      <w:rPr>
        <w:color w:val="000000" w:themeColor="text1"/>
      </w:rPr>
      <w:tab/>
    </w:r>
    <w:r w:rsidR="005C746A">
      <w:rPr>
        <w:color w:val="000000" w:themeColor="text1"/>
      </w:rPr>
      <w:tab/>
    </w:r>
    <w:r w:rsidR="005C746A">
      <w:rPr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51A" w:rsidRDefault="0032651A" w:rsidP="00B4417F">
      <w:pPr>
        <w:spacing w:after="0" w:line="240" w:lineRule="auto"/>
      </w:pPr>
      <w:r>
        <w:separator/>
      </w:r>
    </w:p>
  </w:footnote>
  <w:footnote w:type="continuationSeparator" w:id="0">
    <w:p w:rsidR="0032651A" w:rsidRDefault="0032651A" w:rsidP="00B4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C30" w:rsidRDefault="000874E4">
    <w:pPr>
      <w:pStyle w:val="Encabezado"/>
      <w:rPr>
        <w:color w:val="16ABE3"/>
      </w:rPr>
    </w:pPr>
    <w:r w:rsidRPr="000874E4">
      <w:rPr>
        <w:color w:val="16ABE3"/>
      </w:rPr>
      <w:t xml:space="preserve">CRECIMIENTO </w:t>
    </w:r>
    <w:r w:rsidR="0027643C">
      <w:rPr>
        <w:color w:val="16ABE3"/>
      </w:rPr>
      <w:t>SOSTENIBLE</w:t>
    </w:r>
    <w:r w:rsidR="000C5300">
      <w:rPr>
        <w:b/>
        <w:color w:val="16ABE3"/>
      </w:rPr>
      <w:t xml:space="preserve">: </w:t>
    </w:r>
    <w:r w:rsidR="004E773A" w:rsidRPr="00E96A25">
      <w:rPr>
        <w:b/>
        <w:color w:val="16ABE3"/>
      </w:rPr>
      <w:t xml:space="preserve">RINCÓN </w:t>
    </w:r>
    <w:r w:rsidR="0027643C">
      <w:rPr>
        <w:b/>
        <w:color w:val="16ABE3"/>
      </w:rPr>
      <w:t>SALUDABLE, SOSTENIBLE Y BIEN COMUNICAD</w:t>
    </w:r>
    <w:r w:rsidR="004802C1">
      <w:rPr>
        <w:b/>
        <w:color w:val="16ABE3"/>
      </w:rPr>
      <w:t>O</w:t>
    </w:r>
    <w:r w:rsidR="0027643C">
      <w:rPr>
        <w:b/>
        <w:color w:val="16ABE3"/>
      </w:rPr>
      <w:t xml:space="preserve">                          </w:t>
    </w:r>
    <w:r w:rsidR="000C5300">
      <w:rPr>
        <w:b/>
        <w:color w:val="16ABE3"/>
      </w:rPr>
      <w:t xml:space="preserve">                          </w:t>
    </w:r>
    <w:r w:rsidR="00E96A25" w:rsidRPr="00E96A25">
      <w:rPr>
        <w:color w:val="16ABE3"/>
      </w:rPr>
      <w:t>AGENDA 2030 RINCÓN DE LA VICTORIA</w:t>
    </w:r>
  </w:p>
  <w:p w:rsidR="00560C15" w:rsidRPr="00CA1ECD" w:rsidRDefault="00E96A25">
    <w:pPr>
      <w:pStyle w:val="Encabezado"/>
      <w:rPr>
        <w:color w:val="16ABE3"/>
      </w:rPr>
    </w:pPr>
    <w:r w:rsidRPr="005C746A">
      <w:rPr>
        <w:rFonts w:asciiTheme="majorHAnsi" w:hAnsiTheme="majorHAnsi"/>
        <w:color w:val="000000" w:themeColor="text1"/>
        <w:sz w:val="28"/>
      </w:rPr>
      <w:t>¿Qué actuaciones</w:t>
    </w:r>
    <w:r w:rsidR="00163C30" w:rsidRPr="005C746A">
      <w:rPr>
        <w:rFonts w:asciiTheme="majorHAnsi" w:hAnsiTheme="majorHAnsi"/>
        <w:noProof/>
        <w:color w:val="000000" w:themeColor="text1"/>
        <w:sz w:val="24"/>
        <w:lang w:eastAsia="es-ES"/>
      </w:rPr>
      <w:t xml:space="preserve"> </w:t>
    </w:r>
    <w:r w:rsidRPr="005C746A">
      <w:rPr>
        <w:rFonts w:asciiTheme="majorHAnsi" w:hAnsiTheme="majorHAnsi"/>
        <w:color w:val="000000" w:themeColor="text1"/>
        <w:sz w:val="28"/>
      </w:rPr>
      <w:t xml:space="preserve"> son más importantes para el futuro de Rincón de la Victoria?</w:t>
    </w:r>
    <w:r w:rsidRPr="005C746A">
      <w:rPr>
        <w:color w:val="000000" w:themeColor="text1"/>
        <w:sz w:val="28"/>
      </w:rPr>
      <w:t xml:space="preserve"> </w:t>
    </w:r>
    <w:r w:rsidRPr="00E96A25">
      <w:t>(5 es la valoración máxima)</w:t>
    </w:r>
    <w:r w:rsidR="005C746A" w:rsidRPr="005C746A"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1EA"/>
    <w:multiLevelType w:val="multilevel"/>
    <w:tmpl w:val="420E76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9B39F5"/>
    <w:multiLevelType w:val="hybridMultilevel"/>
    <w:tmpl w:val="46A23D88"/>
    <w:lvl w:ilvl="0" w:tplc="FD344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271FB"/>
    <w:multiLevelType w:val="hybridMultilevel"/>
    <w:tmpl w:val="DBE802A6"/>
    <w:lvl w:ilvl="0" w:tplc="89F4CD1A">
      <w:start w:val="1"/>
      <w:numFmt w:val="decimal"/>
      <w:lvlText w:val="%1."/>
      <w:lvlJc w:val="left"/>
      <w:pPr>
        <w:ind w:left="720" w:hanging="360"/>
      </w:pPr>
      <w:rPr>
        <w:rFonts w:ascii="Roboto thin" w:hAnsi="Roboto thin" w:hint="default"/>
        <w:sz w:val="3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21A49"/>
    <w:multiLevelType w:val="multilevel"/>
    <w:tmpl w:val="515A70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A16AA3"/>
    <w:multiLevelType w:val="multilevel"/>
    <w:tmpl w:val="5FA0D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9846E55"/>
    <w:multiLevelType w:val="multilevel"/>
    <w:tmpl w:val="163419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1E6B7F"/>
    <w:multiLevelType w:val="multilevel"/>
    <w:tmpl w:val="716CD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0AD0B16"/>
    <w:multiLevelType w:val="multilevel"/>
    <w:tmpl w:val="11A66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227085"/>
    <w:multiLevelType w:val="multilevel"/>
    <w:tmpl w:val="BAFE5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7F"/>
    <w:rsid w:val="000874E4"/>
    <w:rsid w:val="0009653B"/>
    <w:rsid w:val="000B1E6B"/>
    <w:rsid w:val="000C5300"/>
    <w:rsid w:val="0012271A"/>
    <w:rsid w:val="00163C30"/>
    <w:rsid w:val="00204C06"/>
    <w:rsid w:val="0027643C"/>
    <w:rsid w:val="0032651A"/>
    <w:rsid w:val="004802C1"/>
    <w:rsid w:val="004E773A"/>
    <w:rsid w:val="00557241"/>
    <w:rsid w:val="00560C15"/>
    <w:rsid w:val="005C746A"/>
    <w:rsid w:val="005F10D6"/>
    <w:rsid w:val="005F75C1"/>
    <w:rsid w:val="0060727A"/>
    <w:rsid w:val="00785CED"/>
    <w:rsid w:val="007A54A9"/>
    <w:rsid w:val="008E381E"/>
    <w:rsid w:val="00911113"/>
    <w:rsid w:val="00A57CFF"/>
    <w:rsid w:val="00B4417F"/>
    <w:rsid w:val="00CA1ECD"/>
    <w:rsid w:val="00D52F0D"/>
    <w:rsid w:val="00E96A25"/>
    <w:rsid w:val="00EA40C1"/>
    <w:rsid w:val="00F13645"/>
    <w:rsid w:val="00F5742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37EC97-CE1A-4490-B767-F31B1058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1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1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17F"/>
  </w:style>
  <w:style w:type="paragraph" w:styleId="Piedepgina">
    <w:name w:val="footer"/>
    <w:basedOn w:val="Normal"/>
    <w:link w:val="PiedepginaCar"/>
    <w:uiPriority w:val="99"/>
    <w:unhideWhenUsed/>
    <w:rsid w:val="00B44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17F"/>
  </w:style>
  <w:style w:type="table" w:styleId="Tablaconcuadrcula">
    <w:name w:val="Table Grid"/>
    <w:basedOn w:val="Tablanormal"/>
    <w:uiPriority w:val="39"/>
    <w:rsid w:val="00D5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C3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C74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rticipacion@rincondelavictori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065F4-2478-45C2-8729-7E8736C0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GERENCIA CIEDES</cp:lastModifiedBy>
  <cp:revision>2</cp:revision>
  <cp:lastPrinted>2018-10-02T07:50:00Z</cp:lastPrinted>
  <dcterms:created xsi:type="dcterms:W3CDTF">2018-10-02T10:17:00Z</dcterms:created>
  <dcterms:modified xsi:type="dcterms:W3CDTF">2018-10-02T10:17:00Z</dcterms:modified>
</cp:coreProperties>
</file>