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AL SR. ALCALDE-PRESIDENTE DEL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AYUNTAMIENTO DE RINCÓN DE LA VICTORIA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Dº  Sergio Díaz Verdejo, en calidad de Concejal del Grupo Municipal del Partido Popular en esta Corporación, de conformidad con lo establecido en el artículo 97.3 deI Real Decreto 2568/1 986, de 28 de noviembre, por el que se aprueba el Reglamento de Organización, Funcionamiento y Régimen Jurídico de las Entidades Locales, formula, para su debate y aprobación por el Pleno de la Corporación, la siguiente </w:t>
      </w:r>
      <w:r>
        <w:rPr>
          <w:rFonts w:cs="Arial" w:ascii="Arial" w:hAnsi="Arial"/>
          <w:b/>
          <w:sz w:val="24"/>
          <w:szCs w:val="24"/>
        </w:rPr>
        <w:t>Enmienda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1080" w:leader="none"/>
        </w:tabs>
        <w:spacing w:lineRule="auto" w:line="360"/>
        <w:jc w:val="both"/>
        <w:rPr>
          <w:rFonts w:ascii="Arial" w:hAnsi="Arial" w:cs="Arial"/>
          <w:b/>
          <w:b/>
        </w:rPr>
      </w:pPr>
      <w:r>
        <w:rPr/>
        <w:tab/>
      </w:r>
      <w:r>
        <w:rPr>
          <w:rFonts w:cs="Arial" w:ascii="Arial" w:hAnsi="Arial"/>
          <w:b/>
        </w:rPr>
        <w:t xml:space="preserve">                                A LA MOCIÓN DE IU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Referente a la Moción del Grupo Municipal del Partido IU.  Implantación de contenedores accesibles para personas con movilidad reducida.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                              </w:t>
      </w:r>
      <w:r>
        <w:rPr>
          <w:rFonts w:cs="Arial" w:ascii="Arial" w:hAnsi="Arial"/>
          <w:b/>
          <w:sz w:val="24"/>
          <w:szCs w:val="24"/>
        </w:rPr>
        <w:t>PROPUESTA DE ENMIENDA DE ADICIÓN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El punto 3 cambiar </w:t>
      </w:r>
      <w:r>
        <w:rPr>
          <w:rFonts w:cs="Arial" w:ascii="Arial" w:hAnsi="Arial"/>
          <w:b/>
          <w:bCs/>
          <w:sz w:val="24"/>
          <w:szCs w:val="24"/>
          <w:u w:val="single"/>
        </w:rPr>
        <w:t>“</w:t>
      </w:r>
      <w:r>
        <w:rPr>
          <w:rFonts w:cs="Arial" w:ascii="Arial" w:hAnsi="Arial"/>
          <w:b/>
          <w:bCs/>
          <w:color w:val="434343"/>
          <w:sz w:val="24"/>
          <w:szCs w:val="24"/>
          <w:u w:val="single"/>
        </w:rPr>
        <w:t xml:space="preserve">Dotar presupuestariamente el gasto” </w:t>
      </w:r>
      <w:r>
        <w:rPr>
          <w:rFonts w:cs="Arial" w:ascii="Arial" w:hAnsi="Arial"/>
          <w:b w:val="false"/>
          <w:bCs w:val="false"/>
          <w:color w:val="434343"/>
          <w:sz w:val="24"/>
          <w:szCs w:val="24"/>
        </w:rPr>
        <w:t xml:space="preserve">  Por, “</w:t>
      </w:r>
      <w:r>
        <w:rPr>
          <w:rFonts w:cs="Arial" w:ascii="Arial" w:hAnsi="Arial"/>
          <w:b/>
          <w:bCs/>
          <w:color w:val="434343"/>
          <w:sz w:val="24"/>
          <w:szCs w:val="24"/>
          <w:u w:val="single"/>
          <w:lang w:eastAsia="en-US"/>
        </w:rPr>
        <w:t>Que se incluya en el pliego</w:t>
      </w:r>
      <w:r>
        <w:rPr>
          <w:rFonts w:cs="Arial" w:ascii="Arial" w:hAnsi="Arial"/>
          <w:b/>
          <w:bCs/>
          <w:color w:val="434343"/>
          <w:sz w:val="24"/>
          <w:szCs w:val="24"/>
          <w:u w:val="single"/>
        </w:rPr>
        <w:t xml:space="preserve">  la implantación de  contenedores  accesibles, para que sea una realidad a lo largo de la presente</w:t>
      </w:r>
      <w:r>
        <w:rPr>
          <w:rFonts w:cs="Arial" w:ascii="Arial" w:hAnsi="Arial"/>
          <w:b/>
          <w:bCs/>
          <w:color w:val="434343"/>
          <w:spacing w:val="16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color w:val="434343"/>
          <w:sz w:val="24"/>
          <w:szCs w:val="24"/>
          <w:u w:val="single"/>
        </w:rPr>
        <w:t xml:space="preserve">legislatura”. 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jc w:val="right"/>
        <w:rPr/>
      </w:pPr>
      <w:r>
        <w:rPr>
          <w:rFonts w:cs="Arial" w:ascii="Arial" w:hAnsi="Arial"/>
          <w:sz w:val="24"/>
          <w:szCs w:val="24"/>
        </w:rPr>
        <w:t>Rincón de la Victoria a 2</w:t>
      </w:r>
      <w:r>
        <w:rPr>
          <w:rFonts w:cs="Arial" w:ascii="Arial" w:hAnsi="Arial"/>
          <w:sz w:val="24"/>
          <w:szCs w:val="24"/>
          <w:lang w:eastAsia="en-US"/>
        </w:rPr>
        <w:t>5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lang w:eastAsia="en-US"/>
        </w:rPr>
        <w:t>febrero</w:t>
      </w:r>
      <w:r>
        <w:rPr>
          <w:rFonts w:cs="Arial" w:ascii="Arial" w:hAnsi="Arial"/>
          <w:sz w:val="24"/>
          <w:szCs w:val="24"/>
        </w:rPr>
        <w:t xml:space="preserve"> de 202</w:t>
      </w:r>
      <w:r>
        <w:rPr>
          <w:rFonts w:cs="Arial" w:ascii="Arial" w:hAnsi="Arial"/>
          <w:sz w:val="24"/>
          <w:szCs w:val="24"/>
          <w:lang w:eastAsia="en-US"/>
        </w:rPr>
        <w:t>1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spacing w:lineRule="auto" w:line="360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</w:t>
      </w:r>
    </w:p>
    <w:p>
      <w:pPr>
        <w:pStyle w:val="ListParagraph"/>
        <w:spacing w:lineRule="auto" w:line="360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</w:t>
      </w:r>
      <w:r>
        <w:rPr>
          <w:rFonts w:cs="Arial" w:ascii="Arial" w:hAnsi="Arial"/>
          <w:sz w:val="24"/>
          <w:szCs w:val="24"/>
        </w:rPr>
        <w:t>Fdo: D. Sergio Díaz Verdejo</w:t>
      </w:r>
    </w:p>
    <w:p>
      <w:pPr>
        <w:pStyle w:val="ListParagraph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Grupo Popular Rincón de la Victoria</w:t>
      </w:r>
    </w:p>
    <w:p>
      <w:pPr>
        <w:pStyle w:val="ListParagraph"/>
        <w:spacing w:lineRule="auto" w:line="360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200"/>
        <w:contextualSpacing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19" w:top="1265" w:footer="189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edepgina"/>
      <w:tabs>
        <w:tab w:val="center" w:pos="4252" w:leader="none"/>
        <w:tab w:val="right" w:pos="8504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enter" w:pos="4252" w:leader="none"/>
        <w:tab w:val="right" w:pos="8504" w:leader="none"/>
      </w:tabs>
      <w:spacing w:before="0" w:after="200"/>
      <w:rPr/>
    </w:pPr>
    <w:r>
      <w:rPr/>
      <w:drawing>
        <wp:inline distT="0" distB="0" distL="0" distR="0">
          <wp:extent cx="2229485" cy="77216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79d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en-US" w:bidi="ar-SA"/>
    </w:rPr>
  </w:style>
  <w:style w:type="paragraph" w:styleId="Ttulo4">
    <w:name w:val="Heading 4"/>
    <w:basedOn w:val="Normal"/>
    <w:link w:val="Heading4Char"/>
    <w:uiPriority w:val="99"/>
    <w:qFormat/>
    <w:rsid w:val="00101422"/>
    <w:pPr>
      <w:spacing w:lineRule="auto" w:line="240" w:beforeAutospacing="1" w:afterAutospacing="1"/>
      <w:outlineLvl w:val="3"/>
    </w:pPr>
    <w:rPr>
      <w:rFonts w:ascii="Times New Roman" w:hAnsi="Times New Roman" w:eastAsia="Times New Roman"/>
      <w:b/>
      <w:bCs/>
      <w:sz w:val="24"/>
      <w:szCs w:val="24"/>
      <w:lang w:eastAsia="es-ES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4Char" w:customStyle="1">
    <w:name w:val="Heading 4 Char"/>
    <w:basedOn w:val="DefaultParagraphFont"/>
    <w:link w:val="Heading4"/>
    <w:uiPriority w:val="99"/>
    <w:qFormat/>
    <w:locked/>
    <w:rsid w:val="00101422"/>
    <w:rPr>
      <w:rFonts w:ascii="Times New Roman" w:hAnsi="Times New Roman" w:cs="Times New Roman"/>
      <w:b/>
      <w:sz w:val="24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422669"/>
    <w:rPr>
      <w:rFonts w:cs="Times New Roman"/>
      <w:sz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422669"/>
    <w:rPr>
      <w:rFonts w:cs="Times New Roman"/>
      <w:sz w:val="22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7b26f0"/>
    <w:rPr>
      <w:rFonts w:cs="Times New Roman"/>
      <w:sz w:val="20"/>
      <w:szCs w:val="20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uiPriority w:val="99"/>
    <w:qFormat/>
    <w:rsid w:val="00101422"/>
    <w:pPr>
      <w:widowControl w:val="false"/>
      <w:suppressAutoHyphens w:val="true"/>
      <w:bidi w:val="0"/>
      <w:jc w:val="left"/>
      <w:textAlignment w:val="baseline"/>
    </w:pPr>
    <w:rPr>
      <w:rFonts w:ascii="Calibri" w:hAnsi="Calibri" w:eastAsia="Calibri" w:cs="Tahoma"/>
      <w:color w:val="auto"/>
      <w:kern w:val="2"/>
      <w:sz w:val="24"/>
      <w:szCs w:val="24"/>
      <w:lang w:val="es-E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HeaderChar"/>
    <w:uiPriority w:val="99"/>
    <w:rsid w:val="0042266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FooterChar"/>
    <w:uiPriority w:val="99"/>
    <w:rsid w:val="0042266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422669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7d389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Application>LibreOffice/6.3.3.2$Windows_X86_64 LibreOffice_project/a64200df03143b798afd1ec74a12ab50359878ed</Application>
  <Pages>1</Pages>
  <Words>160</Words>
  <Characters>824</Characters>
  <CharactersWithSpaces>1139</CharactersWithSpaces>
  <Paragraphs>13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2020-11-20T10:51:00Z</dcterms:created>
  <dc:creator>diputado</dc:creator>
  <dc:description/>
  <dc:language>es-ES</dc:language>
  <cp:lastModifiedBy/>
  <cp:lastPrinted>2021-02-23T13:17:51Z</cp:lastPrinted>
  <dcterms:modified xsi:type="dcterms:W3CDTF">2021-02-23T13:19:54Z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